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Carta a la ciudadanía</w:t>
      </w:r>
    </w:p>
    <w:p w:rsidR="00000000" w:rsidDel="00000000" w:rsidP="00000000" w:rsidRDefault="00000000" w:rsidRPr="00000000" w14:paraId="00000002">
      <w:pPr>
        <w:spacing w:after="16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Proyecto Candidateados Presidenciales 2026 – Fundación Colombia 2050</w:t>
      </w:r>
    </w:p>
    <w:p w:rsidR="00000000" w:rsidDel="00000000" w:rsidP="00000000" w:rsidRDefault="00000000" w:rsidRPr="00000000" w14:paraId="00000003">
      <w:pPr>
        <w:pStyle w:val="Heading2"/>
        <w:keepNext w:val="0"/>
        <w:keepLines w:val="0"/>
        <w:spacing w:after="80" w:lineRule="auto"/>
        <w:jc w:val="center"/>
        <w:rPr>
          <w:rFonts w:ascii="Avenir" w:cs="Avenir" w:eastAsia="Avenir" w:hAnsi="Avenir"/>
          <w:b w:val="1"/>
          <w:bCs w:val="1"/>
          <w:sz w:val="24"/>
          <w:szCs w:val="24"/>
        </w:rPr>
      </w:pPr>
      <w:bookmarkStart w:colFirst="0" w:colLast="0" w:name="_wewcisokq0z" w:id="0"/>
      <w:bookmarkEnd w:id="0"/>
      <w:r w:rsidDel="00000000" w:rsidR="00000000" w:rsidRPr="00000000">
        <w:rPr>
          <w:rFonts w:ascii="Avenir" w:cs="Avenir" w:eastAsia="Avenir" w:hAnsi="Avenir"/>
          <w:b w:val="1"/>
          <w:bCs w:val="1"/>
          <w:sz w:val="24"/>
          <w:szCs w:val="24"/>
          <w:rtl w:val="0"/>
        </w:rPr>
        <w:t xml:space="preserve">Introducción</w:t>
      </w:r>
    </w:p>
    <w:p w:rsidR="00000000" w:rsidDel="00000000" w:rsidP="00000000" w:rsidRDefault="00000000" w:rsidRPr="00000000" w14:paraId="00000004">
      <w:pPr>
        <w:spacing w:after="240" w:before="240" w:lineRule="auto"/>
        <w:jc w:val="both"/>
        <w:rPr>
          <w:rFonts w:ascii="Avenir" w:cs="Avenir" w:eastAsia="Avenir" w:hAnsi="Avenir"/>
        </w:rPr>
      </w:pPr>
      <w:r w:rsidDel="00000000" w:rsidR="00000000" w:rsidRPr="00000000">
        <w:rPr>
          <w:rFonts w:ascii="Avenir" w:cs="Avenir" w:eastAsia="Avenir" w:hAnsi="Avenir"/>
          <w:rtl w:val="0"/>
        </w:rPr>
        <w:t xml:space="preserve">En contextos democráticos cada vez más complejos, donde la información circula de manera acelerada y fragmentada, garantizar que la ciudadanía cuente con herramientas claras para tomar decisiones informadas se vuelve fundamental. La calidad del voto no depende únicamente de la participación, sino de la posibilidad real de acceder, comprender y comparar las propuestas de quienes aspiran a cargos de elección popular.</w:t>
      </w:r>
    </w:p>
    <w:p w:rsidR="00000000" w:rsidDel="00000000" w:rsidP="00000000" w:rsidRDefault="00000000" w:rsidRPr="00000000" w14:paraId="00000005">
      <w:pPr>
        <w:spacing w:after="240" w:before="240" w:lineRule="auto"/>
        <w:jc w:val="both"/>
        <w:rPr>
          <w:rFonts w:ascii="Avenir" w:cs="Avenir" w:eastAsia="Avenir" w:hAnsi="Avenir"/>
        </w:rPr>
      </w:pPr>
      <w:r w:rsidDel="00000000" w:rsidR="00000000" w:rsidRPr="00000000">
        <w:rPr>
          <w:rFonts w:ascii="Avenir" w:cs="Avenir" w:eastAsia="Avenir" w:hAnsi="Avenir"/>
          <w:rtl w:val="0"/>
        </w:rPr>
        <w:t xml:space="preserve">En este escenario surge </w:t>
      </w:r>
      <w:r w:rsidDel="00000000" w:rsidR="00000000" w:rsidRPr="00000000">
        <w:rPr>
          <w:rFonts w:ascii="Avenir" w:cs="Avenir" w:eastAsia="Avenir" w:hAnsi="Avenir"/>
          <w:b w:val="1"/>
          <w:bCs w:val="1"/>
          <w:rtl w:val="0"/>
        </w:rPr>
        <w:t xml:space="preserve">Candidateados</w:t>
      </w:r>
      <w:r w:rsidDel="00000000" w:rsidR="00000000" w:rsidRPr="00000000">
        <w:rPr>
          <w:rFonts w:ascii="Avenir" w:cs="Avenir" w:eastAsia="Avenir" w:hAnsi="Avenir"/>
          <w:rtl w:val="0"/>
        </w:rPr>
        <w:t xml:space="preserve">, una iniciativa de la sociedad civil que busca fortalecer el voto consciente, responsable e informado en Colombia. Desde 2022, el proyecto ha acompañado distintos procesos electorales, contribuyendo a acercar a la ciudadanía a las agendas programáticas de candidatas y candidatos, y promoviendo una discusión pública centrada en propuestas concretas.</w:t>
      </w:r>
    </w:p>
    <w:p w:rsidR="00000000" w:rsidDel="00000000" w:rsidP="00000000" w:rsidRDefault="00000000" w:rsidRPr="00000000" w14:paraId="00000006">
      <w:pPr>
        <w:spacing w:after="240" w:before="240" w:lineRule="auto"/>
        <w:jc w:val="both"/>
        <w:rPr>
          <w:rFonts w:ascii="Avenir" w:cs="Avenir" w:eastAsia="Avenir" w:hAnsi="Avenir"/>
        </w:rPr>
      </w:pPr>
      <w:r w:rsidDel="00000000" w:rsidR="00000000" w:rsidRPr="00000000">
        <w:rPr>
          <w:rFonts w:ascii="Avenir" w:cs="Avenir" w:eastAsia="Avenir" w:hAnsi="Avenir"/>
          <w:rtl w:val="0"/>
        </w:rPr>
        <w:t xml:space="preserve">La importancia de Candidateados radica en su apuesta por una democracia más programática, en la que el debate electoral trascienda las narrativas superficiales y se enfoque en contenidos verificables, comparables y accesibles. Al organizar y presentar información proveniente de fuentes oficiales, el proyecto facilita que las y los ciudadanos ejerzan su derecho al voto con mayor criterio y conocimiento.</w:t>
      </w:r>
    </w:p>
    <w:p w:rsidR="00000000" w:rsidDel="00000000" w:rsidP="00000000" w:rsidRDefault="00000000" w:rsidRPr="00000000" w14:paraId="00000007">
      <w:pPr>
        <w:spacing w:after="240" w:before="240" w:lineRule="auto"/>
        <w:jc w:val="both"/>
        <w:rPr>
          <w:rFonts w:ascii="Avenir" w:cs="Avenir" w:eastAsia="Avenir" w:hAnsi="Avenir"/>
        </w:rPr>
      </w:pPr>
      <w:r w:rsidDel="00000000" w:rsidR="00000000" w:rsidRPr="00000000">
        <w:rPr>
          <w:rFonts w:ascii="Avenir" w:cs="Avenir" w:eastAsia="Avenir" w:hAnsi="Avenir"/>
          <w:rtl w:val="0"/>
        </w:rPr>
        <w:t xml:space="preserve">Este documento de transparencia tiene como propósito explicar de manera clara cómo funciona Candidateados, cuáles son sus principios, cómo se financia y de dónde proviene la información que publica, reafirmando su compromiso con la independencia, la rigurosidad y el fortalecimiento democrático.</w:t>
      </w:r>
    </w:p>
    <w:p w:rsidR="00000000" w:rsidDel="00000000" w:rsidP="00000000" w:rsidRDefault="00000000" w:rsidRPr="00000000" w14:paraId="00000008">
      <w:pPr>
        <w:spacing w:after="16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¿Qué es Candidateados?</w:t>
      </w:r>
    </w:p>
    <w:p w:rsidR="00000000" w:rsidDel="00000000" w:rsidP="00000000" w:rsidRDefault="00000000" w:rsidRPr="00000000" w14:paraId="00000009">
      <w:pPr>
        <w:spacing w:after="160"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Candidateados es una iniciativa de la sociedad civil que promueve el voto consciente, informado y responsable en Colombia. Desde 2022, ha estado presente en distintos procesos electorales —presidenciales, locales, de Congreso y de Consejos de Juventud— con el objetivo de acercar a la ciudadanía a las propuestas programáticas de candidatas y candidatos.</w:t>
      </w:r>
    </w:p>
    <w:p w:rsidR="00000000" w:rsidDel="00000000" w:rsidP="00000000" w:rsidRDefault="00000000" w:rsidRPr="00000000" w14:paraId="0000000A">
      <w:pPr>
        <w:spacing w:after="160"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El proyecto es liderado por la Fundación Colombia 2050, en articulación con aliados nacionales e internacionales comprometidos con el fortalecimiento democrático y la calidad del debate público.</w:t>
      </w:r>
    </w:p>
    <w:p w:rsidR="00000000" w:rsidDel="00000000" w:rsidP="00000000" w:rsidRDefault="00000000" w:rsidRPr="00000000" w14:paraId="0000000B">
      <w:pPr>
        <w:spacing w:after="160" w:lineRule="auto"/>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C">
      <w:pPr>
        <w:spacing w:after="160" w:lineRule="auto"/>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D">
      <w:pPr>
        <w:spacing w:after="160" w:lineRule="auto"/>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E">
      <w:pPr>
        <w:spacing w:after="160" w:lineRule="auto"/>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spacing w:after="16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¿Cómo se financia Candidateados?</w:t>
      </w:r>
    </w:p>
    <w:p w:rsidR="00000000" w:rsidDel="00000000" w:rsidP="00000000" w:rsidRDefault="00000000" w:rsidRPr="00000000" w14:paraId="00000010">
      <w:pPr>
        <w:spacing w:after="160"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Candidateados no recibe ni ha recibido financiación de partidos políticos ni de campañas electorales.</w:t>
      </w:r>
    </w:p>
    <w:p w:rsidR="00000000" w:rsidDel="00000000" w:rsidP="00000000" w:rsidRDefault="00000000" w:rsidRPr="00000000" w14:paraId="00000011">
      <w:pPr>
        <w:spacing w:after="160"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Cuenta con el apoyo de organizaciones que promueven la democracia a nivel global, como la European Partnership for Democracy, cuyo trabajo se enfoca en fortalecer procesos democráticos en distintos países.</w:t>
      </w:r>
    </w:p>
    <w:p w:rsidR="00000000" w:rsidDel="00000000" w:rsidP="00000000" w:rsidRDefault="00000000" w:rsidRPr="00000000" w14:paraId="00000012">
      <w:pPr>
        <w:spacing w:after="160"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Reiteramos: ninguna campaña financia, financió ni financiará Candidateados, garantizando así su independencia.</w:t>
      </w:r>
    </w:p>
    <w:p w:rsidR="00000000" w:rsidDel="00000000" w:rsidP="00000000" w:rsidRDefault="00000000" w:rsidRPr="00000000" w14:paraId="00000013">
      <w:pPr>
        <w:spacing w:after="16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¿Cuál es la posición política de la Fundación Colombia 2050?</w:t>
      </w:r>
    </w:p>
    <w:p w:rsidR="00000000" w:rsidDel="00000000" w:rsidP="00000000" w:rsidRDefault="00000000" w:rsidRPr="00000000" w14:paraId="00000014">
      <w:pPr>
        <w:spacing w:after="160"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La Fundación Colombia 2050 es una organización </w:t>
      </w:r>
      <w:r w:rsidDel="00000000" w:rsidR="00000000" w:rsidRPr="00000000">
        <w:rPr>
          <w:rFonts w:ascii="Avenir" w:cs="Avenir" w:eastAsia="Avenir" w:hAnsi="Avenir"/>
          <w:b w:val="1"/>
          <w:bCs w:val="1"/>
          <w:sz w:val="24"/>
          <w:szCs w:val="24"/>
          <w:rtl w:val="0"/>
        </w:rPr>
        <w:t xml:space="preserve">apartidista, pero no apolítica</w:t>
      </w:r>
      <w:r w:rsidDel="00000000" w:rsidR="00000000" w:rsidRPr="00000000">
        <w:rPr>
          <w:rFonts w:ascii="Avenir" w:cs="Avenir" w:eastAsia="Avenir" w:hAnsi="Avenir"/>
          <w:sz w:val="24"/>
          <w:szCs w:val="24"/>
          <w:rtl w:val="0"/>
        </w:rPr>
        <w:t xml:space="preserve">.</w:t>
      </w:r>
    </w:p>
    <w:p w:rsidR="00000000" w:rsidDel="00000000" w:rsidP="00000000" w:rsidRDefault="00000000" w:rsidRPr="00000000" w14:paraId="00000015">
      <w:pPr>
        <w:spacing w:after="160"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Esto significa que no respalda partidos ni candidaturas, pero sí trabaja activamente por el fortalecimiento de la democracia, la participación ciudadana y la calidad del debate público en Colombia.</w:t>
      </w:r>
    </w:p>
    <w:p w:rsidR="00000000" w:rsidDel="00000000" w:rsidP="00000000" w:rsidRDefault="00000000" w:rsidRPr="00000000" w14:paraId="00000016">
      <w:pPr>
        <w:spacing w:after="16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¿De dónde sale la información que publica Candidateados?</w:t>
      </w:r>
    </w:p>
    <w:p w:rsidR="00000000" w:rsidDel="00000000" w:rsidP="00000000" w:rsidRDefault="00000000" w:rsidRPr="00000000" w14:paraId="00000017">
      <w:pPr>
        <w:spacing w:after="16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Toda la información publicada proviene </w:t>
      </w:r>
      <w:r w:rsidDel="00000000" w:rsidR="00000000" w:rsidRPr="00000000">
        <w:rPr>
          <w:rFonts w:ascii="Avenir" w:cs="Avenir" w:eastAsia="Avenir" w:hAnsi="Avenir"/>
          <w:b w:val="1"/>
          <w:bCs w:val="1"/>
          <w:sz w:val="24"/>
          <w:szCs w:val="24"/>
          <w:rtl w:val="0"/>
        </w:rPr>
        <w:t xml:space="preserve">exclusivamente de fuentes oficiales de las campañas</w:t>
      </w:r>
      <w:r w:rsidDel="00000000" w:rsidR="00000000" w:rsidRPr="00000000">
        <w:rPr>
          <w:rFonts w:ascii="Avenir" w:cs="Avenir" w:eastAsia="Avenir" w:hAnsi="Avenir"/>
          <w:sz w:val="24"/>
          <w:szCs w:val="24"/>
          <w:rtl w:val="0"/>
        </w:rPr>
        <w:t xml:space="preserve">, tales como:</w:t>
      </w:r>
    </w:p>
    <w:p w:rsidR="00000000" w:rsidDel="00000000" w:rsidP="00000000" w:rsidRDefault="00000000" w:rsidRPr="00000000" w14:paraId="00000018">
      <w:pPr>
        <w:numPr>
          <w:ilvl w:val="0"/>
          <w:numId w:val="1"/>
        </w:numPr>
        <w:spacing w:after="0" w:afterAutospacing="0" w:before="240" w:lineRule="auto"/>
        <w:ind w:left="720" w:hanging="360"/>
        <w:rPr>
          <w:rFonts w:ascii="Avenir" w:cs="Avenir" w:eastAsia="Avenir" w:hAnsi="Avenir"/>
        </w:rPr>
      </w:pPr>
      <w:r w:rsidDel="00000000" w:rsidR="00000000" w:rsidRPr="00000000">
        <w:rPr>
          <w:rFonts w:ascii="Avenir" w:cs="Avenir" w:eastAsia="Avenir" w:hAnsi="Avenir"/>
          <w:sz w:val="24"/>
          <w:szCs w:val="24"/>
          <w:rtl w:val="0"/>
        </w:rPr>
        <w:t xml:space="preserve">Programas de gobierno</w:t>
      </w:r>
    </w:p>
    <w:p w:rsidR="00000000" w:rsidDel="00000000" w:rsidP="00000000" w:rsidRDefault="00000000" w:rsidRPr="00000000" w14:paraId="00000019">
      <w:pPr>
        <w:numPr>
          <w:ilvl w:val="0"/>
          <w:numId w:val="1"/>
        </w:numPr>
        <w:spacing w:before="0" w:beforeAutospacing="0" w:lineRule="auto"/>
        <w:ind w:left="720" w:hanging="360"/>
        <w:rPr>
          <w:rFonts w:ascii="Avenir" w:cs="Avenir" w:eastAsia="Avenir" w:hAnsi="Avenir"/>
        </w:rPr>
      </w:pPr>
      <w:r w:rsidDel="00000000" w:rsidR="00000000" w:rsidRPr="00000000">
        <w:rPr>
          <w:rFonts w:ascii="Avenir" w:cs="Avenir" w:eastAsia="Avenir" w:hAnsi="Avenir"/>
          <w:sz w:val="24"/>
          <w:szCs w:val="24"/>
          <w:rtl w:val="0"/>
        </w:rPr>
        <w:t xml:space="preserve">Páginas web oficiales</w:t>
      </w:r>
    </w:p>
    <w:p w:rsidR="00000000" w:rsidDel="00000000" w:rsidP="00000000" w:rsidRDefault="00000000" w:rsidRPr="00000000" w14:paraId="0000001A">
      <w:pPr>
        <w:spacing w:after="16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B">
      <w:pPr>
        <w:spacing w:after="16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No se incluyen entrevistas, opiniones ni interpretaciones externas. El objetivo es presentar de manera clara y comparable lo que cada candidatura ha propuesto formalmente.</w:t>
      </w:r>
    </w:p>
    <w:p w:rsidR="00000000" w:rsidDel="00000000" w:rsidP="00000000" w:rsidRDefault="00000000" w:rsidRPr="00000000" w14:paraId="0000001C">
      <w:pPr>
        <w:spacing w:after="16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¿Por qué es importante Candidateados?</w:t>
      </w:r>
    </w:p>
    <w:p w:rsidR="00000000" w:rsidDel="00000000" w:rsidP="00000000" w:rsidRDefault="00000000" w:rsidRPr="00000000" w14:paraId="0000001D">
      <w:pPr>
        <w:spacing w:after="160" w:lineRule="auto"/>
        <w:jc w:val="both"/>
        <w:rPr>
          <w:rFonts w:ascii="Avenir" w:cs="Avenir" w:eastAsia="Avenir" w:hAnsi="Avenir"/>
          <w:sz w:val="24"/>
          <w:szCs w:val="24"/>
        </w:rPr>
      </w:pPr>
      <w:r w:rsidDel="00000000" w:rsidR="00000000" w:rsidRPr="00000000">
        <w:rPr>
          <w:rFonts w:ascii="Avenir" w:cs="Avenir" w:eastAsia="Avenir" w:hAnsi="Avenir"/>
          <w:b w:val="1"/>
          <w:bCs w:val="1"/>
          <w:sz w:val="24"/>
          <w:szCs w:val="24"/>
          <w:rtl w:val="0"/>
        </w:rPr>
        <w:br w:type="textWrapping"/>
      </w:r>
      <w:r w:rsidDel="00000000" w:rsidR="00000000" w:rsidRPr="00000000">
        <w:rPr>
          <w:rFonts w:ascii="Avenir" w:cs="Avenir" w:eastAsia="Avenir" w:hAnsi="Avenir"/>
          <w:sz w:val="24"/>
          <w:szCs w:val="24"/>
          <w:rtl w:val="0"/>
        </w:rPr>
        <w:t xml:space="preserve"> Porque contribuye a que la ciudadanía tome decisiones informadas, basadas en propuestas concretas, fortaleciendo así una democracia más consciente, responsable y programática.</w:t>
      </w:r>
    </w:p>
    <w:p w:rsidR="00000000" w:rsidDel="00000000" w:rsidP="00000000" w:rsidRDefault="00000000" w:rsidRPr="00000000" w14:paraId="0000001E">
      <w:pPr>
        <w:spacing w:after="16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r>
    </w:p>
    <w:p w:rsidR="00000000" w:rsidDel="00000000" w:rsidP="00000000" w:rsidRDefault="00000000" w:rsidRPr="00000000" w14:paraId="0000001F">
      <w:pPr>
        <w:rPr>
          <w:rFonts w:ascii="Avenir" w:cs="Avenir" w:eastAsia="Avenir" w:hAnsi="Aveni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-323849</wp:posOffset>
          </wp:positionH>
          <wp:positionV relativeFrom="paragraph">
            <wp:posOffset>-247649</wp:posOffset>
          </wp:positionV>
          <wp:extent cx="930862" cy="5286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0862" cy="52863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2714625</wp:posOffset>
          </wp:positionH>
          <wp:positionV relativeFrom="paragraph">
            <wp:posOffset>-342899</wp:posOffset>
          </wp:positionV>
          <wp:extent cx="3951198" cy="785813"/>
          <wp:effectExtent b="0" l="0" r="0" t="0"/>
          <wp:wrapNone/>
          <wp:docPr id="2" name="image2.png"/>
          <a:graphic>
            <a:graphicData uri="http://schemas.openxmlformats.org/drawingml/2006/picture">
              <pic:pic>
                <pic:nvPicPr>
                  <pic:cNvPr id="0" name="image2.png"/>
                  <pic:cNvPicPr preferRelativeResize="0"/>
                </pic:nvPicPr>
                <pic:blipFill>
                  <a:blip r:embed="rId2"/>
                  <a:srcRect b="0" l="0" r="0" t="25263"/>
                  <a:stretch>
                    <a:fillRect/>
                  </a:stretch>
                </pic:blipFill>
                <pic:spPr>
                  <a:xfrm>
                    <a:off x="0" y="0"/>
                    <a:ext cx="3951198" cy="785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